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132D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465CCA4D" wp14:editId="70C9C642">
            <wp:extent cx="3124200" cy="2800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oA Resort Logo high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70" cy="2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4C76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881DA9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E6D196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031E44" w14:textId="77777777" w:rsidR="001C6CCE" w:rsidRPr="001C6CCE" w:rsidRDefault="001C6CCE" w:rsidP="001C6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C6CCE">
        <w:rPr>
          <w:rFonts w:ascii="Arial" w:hAnsi="Arial" w:cs="Arial"/>
          <w:b/>
          <w:bCs/>
          <w:sz w:val="28"/>
          <w:szCs w:val="28"/>
        </w:rPr>
        <w:t>Risk Assessment Form: Chessington World of Adventures Resort</w:t>
      </w:r>
    </w:p>
    <w:p w14:paraId="26ACE814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525004C8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About Chessington World of Adventures Resort</w:t>
      </w:r>
    </w:p>
    <w:p w14:paraId="62D44B5D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Chessington World of Adventures Resort is an ideal venue for out-of-classroom learning. With experiences developed specifically for the</w:t>
      </w:r>
    </w:p>
    <w:p w14:paraId="055C1F68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visual, auditory and kinaesthetic model, a trip to Chessington World of Adventures Resort appeals to all students, no matter what their style</w:t>
      </w:r>
    </w:p>
    <w:p w14:paraId="3A2D8C7C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of learning.</w:t>
      </w:r>
    </w:p>
    <w:p w14:paraId="00733144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 school visit to Chessington World of Adventures Resort helps to bring classroom learning to life. While the rides and exhibits are</w:t>
      </w:r>
    </w:p>
    <w:p w14:paraId="5E35A45D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appealing in themselves, they become even more intriguing when viewed as practical, real world applications of abstract academic</w:t>
      </w:r>
    </w:p>
    <w:p w14:paraId="4AEF7980" w14:textId="77777777" w:rsidR="00B053D2" w:rsidRDefault="001C6CCE" w:rsidP="001C6CCE">
      <w:pPr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concepts.</w:t>
      </w:r>
    </w:p>
    <w:p w14:paraId="6014F026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1E4DDB0B" w14:textId="77777777" w:rsidR="005D1050" w:rsidRDefault="005D1050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BD8E46D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About Merlin</w:t>
      </w:r>
    </w:p>
    <w:p w14:paraId="3AC0029D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Merlin Entertainments Group is the leading name in location based, quality family entertainment. Now the world's number two visitor</w:t>
      </w:r>
    </w:p>
    <w:p w14:paraId="733112C7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attraction operator, it aims to deliver unique, memorable and rewarding experiences to its 30 million visitors worldwide, through its iconic</w:t>
      </w:r>
    </w:p>
    <w:p w14:paraId="3CAA6304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global and local brands, and the commitment and passion of its managers and employees. Merlin has over 50 attractions, in 12 countries,</w:t>
      </w:r>
    </w:p>
    <w:p w14:paraId="6FA55AB4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across three continents - Europe, North America and Asia - and employs over 13,000 staff.</w:t>
      </w:r>
    </w:p>
    <w:p w14:paraId="3595ABD2" w14:textId="77777777" w:rsidR="005D1050" w:rsidRDefault="005D1050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</w:p>
    <w:p w14:paraId="49ED57A7" w14:textId="77777777" w:rsidR="005D1050" w:rsidRDefault="005D1050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</w:p>
    <w:p w14:paraId="31487CA2" w14:textId="77777777" w:rsidR="005D1050" w:rsidRDefault="005D1050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</w:p>
    <w:p w14:paraId="44E219F5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6"/>
          <w:szCs w:val="26"/>
        </w:rPr>
      </w:pPr>
    </w:p>
    <w:p w14:paraId="310AB44E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Legal Requirements and Attraction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9926"/>
      </w:tblGrid>
      <w:tr w:rsidR="006C055F" w14:paraId="59021142" w14:textId="77777777" w:rsidTr="00C15587">
        <w:tc>
          <w:tcPr>
            <w:tcW w:w="4077" w:type="dxa"/>
          </w:tcPr>
          <w:p w14:paraId="02B3E82F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Public Liability</w:t>
            </w:r>
          </w:p>
        </w:tc>
        <w:tc>
          <w:tcPr>
            <w:tcW w:w="10097" w:type="dxa"/>
          </w:tcPr>
          <w:p w14:paraId="4ADF105D" w14:textId="77777777" w:rsidR="006C055F" w:rsidRDefault="006C055F" w:rsidP="006C055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Chessington World of Adventures Resort is covered by Public Liability Insurance to the amount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of £10</w:t>
            </w:r>
            <w:r w:rsidR="002B5F88">
              <w:rPr>
                <w:rFonts w:ascii="Arial Narrow" w:hAnsi="Arial Narrow" w:cs="Arial Narrow"/>
                <w:sz w:val="26"/>
                <w:szCs w:val="26"/>
              </w:rPr>
              <w:t xml:space="preserve"> million. The Policy is with Chubb European Group Limited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(Policy No UKCANC33447).</w:t>
            </w:r>
          </w:p>
          <w:p w14:paraId="6A83AFF4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6C055F" w14:paraId="62AED687" w14:textId="77777777" w:rsidTr="00C15587">
        <w:tc>
          <w:tcPr>
            <w:tcW w:w="4077" w:type="dxa"/>
          </w:tcPr>
          <w:p w14:paraId="3F5D0737" w14:textId="77777777" w:rsidR="006C055F" w:rsidRDefault="004D41C5" w:rsidP="004D4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Local Enforcement Agency </w:t>
            </w:r>
          </w:p>
        </w:tc>
        <w:tc>
          <w:tcPr>
            <w:tcW w:w="10097" w:type="dxa"/>
          </w:tcPr>
          <w:p w14:paraId="6EEA9495" w14:textId="77777777" w:rsidR="004D41C5" w:rsidRDefault="004D41C5" w:rsidP="004D41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Royal Borough of Kingston.</w:t>
            </w:r>
          </w:p>
          <w:p w14:paraId="3852FC89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6C055F" w14:paraId="3ABAF168" w14:textId="77777777" w:rsidTr="00C15587">
        <w:tc>
          <w:tcPr>
            <w:tcW w:w="4077" w:type="dxa"/>
          </w:tcPr>
          <w:p w14:paraId="6868F32D" w14:textId="77777777" w:rsidR="006C055F" w:rsidRDefault="004D41C5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Rides Engineering / Maintenance</w:t>
            </w:r>
          </w:p>
        </w:tc>
        <w:tc>
          <w:tcPr>
            <w:tcW w:w="10097" w:type="dxa"/>
          </w:tcPr>
          <w:p w14:paraId="1D45E209" w14:textId="77777777" w:rsidR="004D41C5" w:rsidRDefault="004D41C5" w:rsidP="004D41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Fairground and Amusement Parks – Guidance on Safe Practices HSG 175. The zoo is operated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under strict licensing conditions as established within the Zoo Licensing Act 1981.</w:t>
            </w:r>
          </w:p>
          <w:p w14:paraId="1CFD4133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6C055F" w14:paraId="460159CD" w14:textId="77777777" w:rsidTr="00C15587">
        <w:tc>
          <w:tcPr>
            <w:tcW w:w="4077" w:type="dxa"/>
          </w:tcPr>
          <w:p w14:paraId="30CBFF3E" w14:textId="77777777" w:rsidR="006C055F" w:rsidRDefault="00C15587" w:rsidP="009B53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Food Safety and Hygiene </w:t>
            </w:r>
          </w:p>
        </w:tc>
        <w:tc>
          <w:tcPr>
            <w:tcW w:w="10097" w:type="dxa"/>
          </w:tcPr>
          <w:p w14:paraId="1D0BCCE9" w14:textId="77777777" w:rsidR="009B53C6" w:rsidRDefault="009B53C6" w:rsidP="009B53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food outlets operate in accordance with the Food Safety Act 1990. They are regularly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inspected by the local Environmental Health Department.</w:t>
            </w:r>
          </w:p>
          <w:p w14:paraId="68C0C2E2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6C055F" w14:paraId="57459BC2" w14:textId="77777777" w:rsidTr="00C15587">
        <w:tc>
          <w:tcPr>
            <w:tcW w:w="4077" w:type="dxa"/>
          </w:tcPr>
          <w:p w14:paraId="3CDEF76C" w14:textId="77777777" w:rsidR="00B251F9" w:rsidRDefault="00B251F9" w:rsidP="00B251F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Attraction Staff / Staff identification </w:t>
            </w:r>
          </w:p>
          <w:p w14:paraId="50C6BDEE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0097" w:type="dxa"/>
          </w:tcPr>
          <w:p w14:paraId="7371292D" w14:textId="77777777" w:rsidR="006C055F" w:rsidRDefault="00B251F9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staff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members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wear uniforms and name badges for easy identification.</w:t>
            </w:r>
          </w:p>
        </w:tc>
      </w:tr>
      <w:tr w:rsidR="006C055F" w14:paraId="60DB93A3" w14:textId="77777777" w:rsidTr="00C15587">
        <w:tc>
          <w:tcPr>
            <w:tcW w:w="4077" w:type="dxa"/>
          </w:tcPr>
          <w:p w14:paraId="2475376C" w14:textId="77777777" w:rsidR="006C055F" w:rsidRDefault="00B251F9" w:rsidP="00B25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Security </w:t>
            </w:r>
          </w:p>
        </w:tc>
        <w:tc>
          <w:tcPr>
            <w:tcW w:w="10097" w:type="dxa"/>
          </w:tcPr>
          <w:p w14:paraId="3FDBEAD3" w14:textId="77777777" w:rsidR="00B251F9" w:rsidRDefault="00B251F9" w:rsidP="00B251F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attraction has a dedicated security team who are able to deal with security issues on site.</w:t>
            </w:r>
          </w:p>
          <w:p w14:paraId="72CC6A27" w14:textId="77777777" w:rsidR="00B251F9" w:rsidRDefault="00B251F9" w:rsidP="00B251F9">
            <w:pPr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team is also trained to deal with emergency incidents that may arise.</w:t>
            </w:r>
          </w:p>
          <w:p w14:paraId="271161A4" w14:textId="77777777" w:rsidR="006C055F" w:rsidRDefault="006C055F" w:rsidP="001C6C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14:paraId="62BBC3DB" w14:textId="77777777" w:rsidR="00B251F9" w:rsidRDefault="00B251F9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58559B1F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9926"/>
      </w:tblGrid>
      <w:tr w:rsidR="00B251F9" w14:paraId="75DD572D" w14:textId="77777777" w:rsidTr="007B2333">
        <w:tc>
          <w:tcPr>
            <w:tcW w:w="4077" w:type="dxa"/>
          </w:tcPr>
          <w:p w14:paraId="672CEA0C" w14:textId="77777777" w:rsidR="00B251F9" w:rsidRDefault="005D1050" w:rsidP="005D10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Vehicle traffic </w:t>
            </w:r>
          </w:p>
        </w:tc>
        <w:tc>
          <w:tcPr>
            <w:tcW w:w="10097" w:type="dxa"/>
          </w:tcPr>
          <w:p w14:paraId="411BBCE1" w14:textId="77777777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Park is closed to vehicular traffic movement whilst open to the public. There are designated</w:t>
            </w:r>
            <w:r w:rsidR="0097432B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drop-off points for coaches at Chessington World of Adventures Resort. There is no requirement</w:t>
            </w:r>
          </w:p>
          <w:p w14:paraId="6029DA81" w14:textId="77777777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for children to cross any busy public roads although children will be required to cross-internal</w:t>
            </w:r>
          </w:p>
          <w:p w14:paraId="40B06DBD" w14:textId="77777777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Park roads to access the admissions area. Pedestrian walkways are provided where possible.</w:t>
            </w:r>
          </w:p>
          <w:p w14:paraId="4B6ED48F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4F7FD145" w14:textId="77777777" w:rsidTr="007B2333">
        <w:tc>
          <w:tcPr>
            <w:tcW w:w="4077" w:type="dxa"/>
          </w:tcPr>
          <w:p w14:paraId="47664266" w14:textId="77777777" w:rsidR="00B251F9" w:rsidRDefault="005D1050" w:rsidP="005D10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Weather protection / Sun safety </w:t>
            </w:r>
          </w:p>
        </w:tc>
        <w:tc>
          <w:tcPr>
            <w:tcW w:w="10097" w:type="dxa"/>
          </w:tcPr>
          <w:p w14:paraId="390E1002" w14:textId="77777777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Please dress for the changeable British weather. There is not a great deal of cover around the</w:t>
            </w:r>
          </w:p>
          <w:p w14:paraId="6B88E51B" w14:textId="77777777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Park, please be prepared for rain at all times and wear sensible flat footwear due to the</w:t>
            </w:r>
            <w:r w:rsidR="0097432B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undulation of the Park and the need to brace on several of our rides. There are shaded areas</w:t>
            </w:r>
            <w:r w:rsidR="0097432B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provided throughout the attraction for sunny weather.</w:t>
            </w:r>
          </w:p>
          <w:p w14:paraId="7DCA287A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1DE82FFE" w14:textId="77777777" w:rsidTr="007B2333">
        <w:tc>
          <w:tcPr>
            <w:tcW w:w="4077" w:type="dxa"/>
          </w:tcPr>
          <w:p w14:paraId="758C3521" w14:textId="77777777" w:rsidR="00B251F9" w:rsidRDefault="005D1050" w:rsidP="005D10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Water </w:t>
            </w:r>
          </w:p>
        </w:tc>
        <w:tc>
          <w:tcPr>
            <w:tcW w:w="10097" w:type="dxa"/>
          </w:tcPr>
          <w:p w14:paraId="1EDF36DD" w14:textId="68BF19BC" w:rsidR="005D1050" w:rsidRDefault="005D1050" w:rsidP="005D10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following rides and play areas expos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e children to water: Gruffalo River Ride Adventures</w:t>
            </w:r>
            <w:r>
              <w:rPr>
                <w:rFonts w:ascii="Arial Narrow" w:hAnsi="Arial Narrow" w:cs="Arial Narrow"/>
                <w:sz w:val="26"/>
                <w:szCs w:val="26"/>
              </w:rPr>
              <w:t>,</w:t>
            </w:r>
            <w:r w:rsidR="00587142">
              <w:rPr>
                <w:rFonts w:ascii="Arial Narrow" w:hAnsi="Arial Narrow" w:cs="Arial Narrow"/>
                <w:sz w:val="26"/>
                <w:szCs w:val="26"/>
              </w:rPr>
              <w:t xml:space="preserve"> Tiger Rock</w:t>
            </w:r>
            <w:r>
              <w:rPr>
                <w:rFonts w:ascii="Arial Narrow" w:hAnsi="Arial Narrow" w:cs="Arial Narrow"/>
                <w:sz w:val="26"/>
                <w:szCs w:val="26"/>
              </w:rPr>
              <w:t>, Monkey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Swinger, Sea Dragons, Sir Squirt allot and Squirting Elephants &amp; tree. There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are ponds at the Resort located near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in Land of the Dragons</w:t>
            </w:r>
            <w:r>
              <w:rPr>
                <w:rFonts w:ascii="Arial Narrow" w:hAnsi="Arial Narrow" w:cs="Arial Narrow"/>
                <w:sz w:val="26"/>
                <w:szCs w:val="26"/>
              </w:rPr>
              <w:t>, Wanyama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Village, Land of the Tiger</w:t>
            </w:r>
            <w:r>
              <w:rPr>
                <w:rFonts w:ascii="Arial Narrow" w:hAnsi="Arial Narrow" w:cs="Arial Narrow"/>
                <w:sz w:val="26"/>
                <w:szCs w:val="26"/>
              </w:rPr>
              <w:t>, and at the back of the hotel.</w:t>
            </w:r>
          </w:p>
          <w:p w14:paraId="74488A22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7E426D21" w14:textId="77777777" w:rsidTr="007B2333">
        <w:tc>
          <w:tcPr>
            <w:tcW w:w="4077" w:type="dxa"/>
          </w:tcPr>
          <w:p w14:paraId="6F85DDA4" w14:textId="77777777" w:rsidR="00D352C5" w:rsidRDefault="00D352C5" w:rsidP="00D352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7D94C985" w14:textId="77777777" w:rsidR="00B251F9" w:rsidRDefault="00D352C5" w:rsidP="00D352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Slips/ Trips/ Falls </w:t>
            </w:r>
          </w:p>
        </w:tc>
        <w:tc>
          <w:tcPr>
            <w:tcW w:w="10097" w:type="dxa"/>
          </w:tcPr>
          <w:p w14:paraId="5003F7B7" w14:textId="77777777" w:rsidR="00D352C5" w:rsidRDefault="00D352C5" w:rsidP="00D352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following hazards should be noted:</w:t>
            </w:r>
          </w:p>
          <w:p w14:paraId="4342FFD2" w14:textId="77777777" w:rsidR="00D352C5" w:rsidRDefault="00D352C5" w:rsidP="00D352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􀀹</w:t>
            </w:r>
            <w:r>
              <w:rPr>
                <w:rFonts w:ascii="Wingdings-Regular" w:hAnsi="Wingdings-Regular" w:cs="Wingdings-Regular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Wet flooring / Wet weather</w:t>
            </w:r>
          </w:p>
          <w:p w14:paraId="7C5CFB0B" w14:textId="77777777" w:rsidR="00D352C5" w:rsidRDefault="00D352C5" w:rsidP="00D352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􀀹</w:t>
            </w:r>
            <w:r>
              <w:rPr>
                <w:rFonts w:ascii="Wingdings-Regular" w:hAnsi="Wingdings-Regular" w:cs="Wingdings-Regular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Steps and stairs</w:t>
            </w:r>
          </w:p>
          <w:p w14:paraId="1617DA72" w14:textId="77777777" w:rsidR="00D352C5" w:rsidRDefault="00D352C5" w:rsidP="00D352C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􀀹</w:t>
            </w:r>
            <w:r>
              <w:rPr>
                <w:rFonts w:ascii="Wingdings-Regular" w:hAnsi="Wingdings-Regular" w:cs="Wingdings-Regular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Care must be taken when boarding and disembarking rides</w:t>
            </w:r>
          </w:p>
          <w:p w14:paraId="2C240E39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22DB73D3" w14:textId="77777777" w:rsidTr="007B2333">
        <w:tc>
          <w:tcPr>
            <w:tcW w:w="4077" w:type="dxa"/>
          </w:tcPr>
          <w:p w14:paraId="556195AE" w14:textId="77777777" w:rsidR="00B251F9" w:rsidRDefault="000E3C71" w:rsidP="000E3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High level areas </w:t>
            </w:r>
          </w:p>
        </w:tc>
        <w:tc>
          <w:tcPr>
            <w:tcW w:w="10097" w:type="dxa"/>
          </w:tcPr>
          <w:p w14:paraId="1BB81672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Handrails are provided where necessary. There are no steep slopes at the Resort. Due to the</w:t>
            </w:r>
          </w:p>
          <w:p w14:paraId="0041CBEA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nature of the Resort being situated on slight hills, scooters, roller skates and children's tricycles</w:t>
            </w:r>
          </w:p>
          <w:p w14:paraId="773881D5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are not permitted into the Resort. For their own safety we request that children wearing Wheel</w:t>
            </w:r>
          </w:p>
          <w:p w14:paraId="4DD9C091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Heeled shoes (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Heeleys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</w:rPr>
              <w:t>) do not activate the wheel part of the shoe and take due care and</w:t>
            </w:r>
          </w:p>
          <w:p w14:paraId="35BD4A07" w14:textId="77777777" w:rsidR="000E3C71" w:rsidRDefault="000E3C71" w:rsidP="000E3C71">
            <w:pPr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attention whilst in the Resort.</w:t>
            </w:r>
          </w:p>
          <w:p w14:paraId="39CDAFBB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057F8C4F" w14:textId="77777777" w:rsidTr="007B2333">
        <w:tc>
          <w:tcPr>
            <w:tcW w:w="4077" w:type="dxa"/>
          </w:tcPr>
          <w:p w14:paraId="57F725CA" w14:textId="77777777" w:rsidR="00B251F9" w:rsidRDefault="000E3C71" w:rsidP="000E3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Strobe lighting </w:t>
            </w:r>
          </w:p>
        </w:tc>
        <w:tc>
          <w:tcPr>
            <w:tcW w:w="10097" w:type="dxa"/>
          </w:tcPr>
          <w:p w14:paraId="3F71A2CE" w14:textId="77777777" w:rsidR="00B251F9" w:rsidRDefault="000E3C71" w:rsidP="00502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 few attractions feature strobe lighting. This information can be found on the signage boards at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the entrance to each ride.  </w:t>
            </w:r>
          </w:p>
        </w:tc>
      </w:tr>
      <w:tr w:rsidR="00B251F9" w14:paraId="22372693" w14:textId="77777777" w:rsidTr="007B2333">
        <w:tc>
          <w:tcPr>
            <w:tcW w:w="4077" w:type="dxa"/>
          </w:tcPr>
          <w:p w14:paraId="09367384" w14:textId="77777777" w:rsidR="00B251F9" w:rsidRDefault="000E3C7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E3C71">
              <w:rPr>
                <w:rFonts w:ascii="Arial Narrow" w:hAnsi="Arial Narrow" w:cs="Arial Narrow"/>
                <w:sz w:val="26"/>
                <w:szCs w:val="26"/>
              </w:rPr>
              <w:lastRenderedPageBreak/>
              <w:t>Reduced Lighting</w:t>
            </w:r>
          </w:p>
        </w:tc>
        <w:tc>
          <w:tcPr>
            <w:tcW w:w="10097" w:type="dxa"/>
          </w:tcPr>
          <w:p w14:paraId="08FA4701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 few attractions feature reduced lighting. This information can be found on the signage at the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entrance to each ride.</w:t>
            </w:r>
          </w:p>
          <w:p w14:paraId="04829FBF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6154AE68" w14:textId="77777777" w:rsidTr="007B2333">
        <w:tc>
          <w:tcPr>
            <w:tcW w:w="4077" w:type="dxa"/>
          </w:tcPr>
          <w:p w14:paraId="38CF941E" w14:textId="77777777" w:rsidR="00B251F9" w:rsidRDefault="000E3C71" w:rsidP="000E3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Enclosed spaces </w:t>
            </w:r>
          </w:p>
        </w:tc>
        <w:tc>
          <w:tcPr>
            <w:tcW w:w="10097" w:type="dxa"/>
          </w:tcPr>
          <w:p w14:paraId="0E721E04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Some of the rides and attractions can be quite small in area and to some individuals these may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feel confined. However no areas on the Resort can be defined as a confined space.</w:t>
            </w:r>
          </w:p>
          <w:p w14:paraId="4AF62E22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207CA8A4" w14:textId="77777777" w:rsidTr="007B2333">
        <w:tc>
          <w:tcPr>
            <w:tcW w:w="4077" w:type="dxa"/>
          </w:tcPr>
          <w:p w14:paraId="08B3C6BE" w14:textId="77777777" w:rsidR="00B251F9" w:rsidRDefault="000E3C71" w:rsidP="000E3C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Attraction specific risk </w:t>
            </w:r>
          </w:p>
        </w:tc>
        <w:tc>
          <w:tcPr>
            <w:tcW w:w="10097" w:type="dxa"/>
          </w:tcPr>
          <w:p w14:paraId="73DC1D45" w14:textId="77777777" w:rsidR="000E3C71" w:rsidRP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  <w:u w:val="single"/>
              </w:rPr>
            </w:pPr>
            <w:r w:rsidRPr="000E3C71">
              <w:rPr>
                <w:rFonts w:ascii="Arial Narrow" w:hAnsi="Arial Narrow" w:cs="Arial Narrow"/>
                <w:sz w:val="26"/>
                <w:szCs w:val="26"/>
                <w:u w:val="single"/>
              </w:rPr>
              <w:t>Rides</w:t>
            </w:r>
          </w:p>
          <w:p w14:paraId="5E5BCD63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rides are inspected daily by our team of engineers and undergo annual inspection and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certification by an independent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inspection body.</w:t>
            </w:r>
          </w:p>
          <w:p w14:paraId="02E32968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  <w:p w14:paraId="5FB83779" w14:textId="77777777" w:rsidR="000E3C71" w:rsidRP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  <w:u w:val="single"/>
              </w:rPr>
            </w:pPr>
            <w:r w:rsidRPr="000E3C71">
              <w:rPr>
                <w:rFonts w:ascii="Arial Narrow" w:hAnsi="Arial Narrow" w:cs="Arial Narrow"/>
                <w:sz w:val="26"/>
                <w:szCs w:val="26"/>
                <w:u w:val="single"/>
              </w:rPr>
              <w:t>Zoo</w:t>
            </w:r>
          </w:p>
          <w:p w14:paraId="3934FBBF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animal enclosures are inspected daily by our Zoo Keepers. All animals undergo regular health</w:t>
            </w:r>
          </w:p>
          <w:p w14:paraId="40AA9040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checks with new animals being put through strict quarantine procedures. Guests can only come</w:t>
            </w:r>
          </w:p>
          <w:p w14:paraId="6A6CB420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into contact with very low risk friendly animals in the Children’s Zoo and the SEA LIFE centre.</w:t>
            </w:r>
          </w:p>
          <w:p w14:paraId="67471766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This area is manned by a member of the Zoo team to ensure the guest safety and there are</w:t>
            </w:r>
          </w:p>
          <w:p w14:paraId="2D5993D9" w14:textId="77777777" w:rsidR="000E3C71" w:rsidRDefault="000E3C71" w:rsidP="000E3C7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hand washing facilities as well as anti-bacterial hand wash.</w:t>
            </w:r>
          </w:p>
          <w:p w14:paraId="6089C5F8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129350DE" w14:textId="77777777" w:rsidTr="007B2333">
        <w:tc>
          <w:tcPr>
            <w:tcW w:w="4077" w:type="dxa"/>
          </w:tcPr>
          <w:p w14:paraId="695E647B" w14:textId="77777777" w:rsidR="00B251F9" w:rsidRDefault="00F1079D" w:rsidP="00F10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Door entrapment </w:t>
            </w:r>
          </w:p>
        </w:tc>
        <w:tc>
          <w:tcPr>
            <w:tcW w:w="10097" w:type="dxa"/>
          </w:tcPr>
          <w:p w14:paraId="6541B8C5" w14:textId="77777777" w:rsidR="00F1079D" w:rsidRDefault="00F1079D" w:rsidP="00F107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Beware of closing doors / ride security equipment on fingers etc.</w:t>
            </w:r>
          </w:p>
          <w:p w14:paraId="255A4199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39952B90" w14:textId="77777777" w:rsidTr="007B2333">
        <w:tc>
          <w:tcPr>
            <w:tcW w:w="4077" w:type="dxa"/>
          </w:tcPr>
          <w:p w14:paraId="389216A9" w14:textId="77777777" w:rsidR="00B251F9" w:rsidRDefault="00F1079D" w:rsidP="00F10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Rides </w:t>
            </w:r>
          </w:p>
        </w:tc>
        <w:tc>
          <w:tcPr>
            <w:tcW w:w="10097" w:type="dxa"/>
          </w:tcPr>
          <w:p w14:paraId="577C2C35" w14:textId="77777777" w:rsidR="00F1079D" w:rsidRDefault="00F1079D" w:rsidP="00F107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rides safety instructions must be obeyed. Rides undergo rigorous testing every day by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competent engineers in accordance with manufacture guidelines.</w:t>
            </w:r>
          </w:p>
          <w:p w14:paraId="51B8CCC9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251F9" w14:paraId="204DC331" w14:textId="77777777" w:rsidTr="007B2333">
        <w:tc>
          <w:tcPr>
            <w:tcW w:w="4077" w:type="dxa"/>
          </w:tcPr>
          <w:p w14:paraId="2AB50669" w14:textId="77777777" w:rsidR="00B251F9" w:rsidRDefault="008B5C21" w:rsidP="008B5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Soft play areas / Play equipment </w:t>
            </w:r>
          </w:p>
        </w:tc>
        <w:tc>
          <w:tcPr>
            <w:tcW w:w="10097" w:type="dxa"/>
          </w:tcPr>
          <w:p w14:paraId="7DC3AE7A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All the soft play areas on the Resort go through the same inspection procedures as any ride at</w:t>
            </w:r>
            <w:r w:rsidRPr="001C6CCE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Chessington World of Adventures Resort. All soft play areas are designed, installed and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maintained according to BSEN1176 &amp; BSEN 1177.</w:t>
            </w:r>
          </w:p>
          <w:p w14:paraId="57097156" w14:textId="77777777" w:rsidR="00B251F9" w:rsidRDefault="00B251F9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</w:tbl>
    <w:p w14:paraId="6245E532" w14:textId="77777777" w:rsidR="008B5C21" w:rsidRDefault="008B5C21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2E76AA6C" w14:textId="77777777" w:rsidR="008B5C21" w:rsidRDefault="008B5C21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1974C35C" w14:textId="77777777" w:rsidR="001C6CCE" w:rsidRDefault="001C6CCE" w:rsidP="001C6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Attraction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9932"/>
      </w:tblGrid>
      <w:tr w:rsidR="008B5C21" w14:paraId="2CBFFD45" w14:textId="77777777" w:rsidTr="007B2333">
        <w:tc>
          <w:tcPr>
            <w:tcW w:w="4077" w:type="dxa"/>
          </w:tcPr>
          <w:p w14:paraId="2F7756E5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Arrival arrangements </w:t>
            </w:r>
          </w:p>
        </w:tc>
        <w:tc>
          <w:tcPr>
            <w:tcW w:w="10097" w:type="dxa"/>
          </w:tcPr>
          <w:p w14:paraId="104D6B0F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drop off / pick up point is situated at the main entrance (Lodge Gate) to the Resort. Maps are</w:t>
            </w:r>
          </w:p>
          <w:p w14:paraId="0510C617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available to adults and teachers who are supervising the school trip. School parties are fast</w:t>
            </w:r>
          </w:p>
          <w:p w14:paraId="6F8C1733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tracked through admissions entry.</w:t>
            </w:r>
          </w:p>
          <w:p w14:paraId="6C62FE3B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16D9F692" w14:textId="77777777" w:rsidTr="007B2333">
        <w:tc>
          <w:tcPr>
            <w:tcW w:w="4077" w:type="dxa"/>
          </w:tcPr>
          <w:p w14:paraId="5C63FFD4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Parking </w:t>
            </w:r>
          </w:p>
          <w:p w14:paraId="035A57F6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0097" w:type="dxa"/>
          </w:tcPr>
          <w:p w14:paraId="3BED3A14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There is ample car / coach parking facilities available.</w:t>
            </w:r>
          </w:p>
        </w:tc>
      </w:tr>
      <w:tr w:rsidR="008B5C21" w14:paraId="7A3A84AD" w14:textId="77777777" w:rsidTr="007B2333">
        <w:tc>
          <w:tcPr>
            <w:tcW w:w="4077" w:type="dxa"/>
          </w:tcPr>
          <w:p w14:paraId="42D508B2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First aid </w:t>
            </w:r>
          </w:p>
        </w:tc>
        <w:tc>
          <w:tcPr>
            <w:tcW w:w="10097" w:type="dxa"/>
          </w:tcPr>
          <w:p w14:paraId="01BB5D59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There is a First Aid Centre permanently staffed by fully qualified first aiders. Location is clearly</w:t>
            </w:r>
          </w:p>
          <w:p w14:paraId="0BF8DA27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marked on the Resort map.</w:t>
            </w:r>
          </w:p>
          <w:p w14:paraId="64D5D433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6BE74E79" w14:textId="77777777" w:rsidTr="007B2333">
        <w:tc>
          <w:tcPr>
            <w:tcW w:w="4077" w:type="dxa"/>
          </w:tcPr>
          <w:p w14:paraId="3200E1CD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Emergency planning </w:t>
            </w:r>
          </w:p>
        </w:tc>
        <w:tc>
          <w:tcPr>
            <w:tcW w:w="10097" w:type="dxa"/>
          </w:tcPr>
          <w:p w14:paraId="66E3402D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Chessingto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n World of Adventures Resort has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contingency plans in the event of an emergency.</w:t>
            </w:r>
          </w:p>
          <w:p w14:paraId="3721DBDC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emergency plans have been developed in conjunction with the local emergency services</w:t>
            </w:r>
          </w:p>
          <w:p w14:paraId="28FC54C6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who have regular meetings and training exercises regarding emergency </w:t>
            </w:r>
            <w:proofErr w:type="gramStart"/>
            <w:r>
              <w:rPr>
                <w:rFonts w:ascii="Arial Narrow" w:hAnsi="Arial Narrow" w:cs="Arial Narrow"/>
                <w:sz w:val="26"/>
                <w:szCs w:val="26"/>
              </w:rPr>
              <w:t>procedures.</w:t>
            </w:r>
            <w:proofErr w:type="gramEnd"/>
          </w:p>
          <w:p w14:paraId="734CFF33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69008CAB" w14:textId="77777777" w:rsidTr="007B2333">
        <w:tc>
          <w:tcPr>
            <w:tcW w:w="4077" w:type="dxa"/>
          </w:tcPr>
          <w:p w14:paraId="23BA570B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Fire safety </w:t>
            </w:r>
          </w:p>
          <w:p w14:paraId="3EAA07CE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0097" w:type="dxa"/>
          </w:tcPr>
          <w:p w14:paraId="1BFA3644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In the event of an emergency please follow all evacuation procedures as instructed by the staff.</w:t>
            </w:r>
          </w:p>
        </w:tc>
      </w:tr>
      <w:tr w:rsidR="008B5C21" w14:paraId="339ED87E" w14:textId="77777777" w:rsidTr="007B2333">
        <w:tc>
          <w:tcPr>
            <w:tcW w:w="4077" w:type="dxa"/>
          </w:tcPr>
          <w:p w14:paraId="55215E47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Wheelchair access </w:t>
            </w:r>
          </w:p>
        </w:tc>
        <w:tc>
          <w:tcPr>
            <w:tcW w:w="10097" w:type="dxa"/>
          </w:tcPr>
          <w:p w14:paraId="7C2AA1AE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large majority of our rides and attractions are accessible for wheelchair users.</w:t>
            </w:r>
          </w:p>
          <w:p w14:paraId="0A8992E4" w14:textId="77777777" w:rsidR="008B5C21" w:rsidRDefault="008B5C21" w:rsidP="008B5C2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Guests with disabilities who are unable to use the normal queue lines, may visit 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Guest Help and Information (located in Adventure Point</w:t>
            </w:r>
            <w:r>
              <w:rPr>
                <w:rFonts w:ascii="Arial Narrow" w:hAnsi="Arial Narrow" w:cs="Arial Narrow"/>
                <w:sz w:val="26"/>
                <w:szCs w:val="26"/>
              </w:rPr>
              <w:t>) where they may be able to receive preferential ride access wristbands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(documentary proof of disability may be required).These wristbands allow preferential access to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the rides via entry points designed for ease of access.</w:t>
            </w:r>
          </w:p>
          <w:p w14:paraId="5AD4DFE9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06CF0691" w14:textId="77777777" w:rsidTr="007B2333">
        <w:tc>
          <w:tcPr>
            <w:tcW w:w="4077" w:type="dxa"/>
          </w:tcPr>
          <w:p w14:paraId="6FE4345C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Lost children </w:t>
            </w:r>
          </w:p>
        </w:tc>
        <w:tc>
          <w:tcPr>
            <w:tcW w:w="10097" w:type="dxa"/>
          </w:tcPr>
          <w:p w14:paraId="20B99E6A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Lost children should report to a member of staff. The lost person centre is located in the First Aid</w:t>
            </w:r>
          </w:p>
          <w:p w14:paraId="0BFF1F0E" w14:textId="33396410" w:rsidR="00C71E59" w:rsidRDefault="00502096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Centre (located by </w:t>
            </w:r>
            <w:r w:rsidR="00587142">
              <w:rPr>
                <w:rFonts w:ascii="Arial Narrow" w:hAnsi="Arial Narrow" w:cs="Arial Narrow"/>
                <w:sz w:val="26"/>
                <w:szCs w:val="26"/>
              </w:rPr>
              <w:t>Croc Drop</w:t>
            </w:r>
            <w:r>
              <w:rPr>
                <w:rFonts w:ascii="Arial Narrow" w:hAnsi="Arial Narrow" w:cs="Arial Narrow"/>
                <w:sz w:val="26"/>
                <w:szCs w:val="26"/>
              </w:rPr>
              <w:t>)</w:t>
            </w:r>
          </w:p>
          <w:p w14:paraId="555707B1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55B29D84" w14:textId="77777777" w:rsidTr="007B2333">
        <w:tc>
          <w:tcPr>
            <w:tcW w:w="4077" w:type="dxa"/>
          </w:tcPr>
          <w:p w14:paraId="4F3BA66B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Unruly children </w:t>
            </w:r>
          </w:p>
        </w:tc>
        <w:tc>
          <w:tcPr>
            <w:tcW w:w="10097" w:type="dxa"/>
          </w:tcPr>
          <w:p w14:paraId="3E6C241F" w14:textId="77777777" w:rsidR="008B5C21" w:rsidRDefault="00C71E59" w:rsidP="00502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The Resort has regulations displayed at the entrance. 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Staff members </w:t>
            </w:r>
            <w:r>
              <w:rPr>
                <w:rFonts w:ascii="Arial Narrow" w:hAnsi="Arial Narrow" w:cs="Arial Narrow"/>
                <w:sz w:val="26"/>
                <w:szCs w:val="26"/>
              </w:rPr>
              <w:t>are trained to enforce these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</w:rPr>
              <w:t>regulations for the benefit of all guests. Staff will instruct children to behave where necessary.</w:t>
            </w:r>
          </w:p>
        </w:tc>
      </w:tr>
      <w:tr w:rsidR="008B5C21" w14:paraId="757E28D9" w14:textId="77777777" w:rsidTr="007B2333">
        <w:tc>
          <w:tcPr>
            <w:tcW w:w="4077" w:type="dxa"/>
          </w:tcPr>
          <w:p w14:paraId="4051AC24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Age / height restrictions </w:t>
            </w:r>
          </w:p>
        </w:tc>
        <w:tc>
          <w:tcPr>
            <w:tcW w:w="10097" w:type="dxa"/>
          </w:tcPr>
          <w:p w14:paraId="1845BD18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There are height restrictions on some of the rides at the Resort. Specific restrictions can be</w:t>
            </w:r>
          </w:p>
          <w:p w14:paraId="4673F74B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lastRenderedPageBreak/>
              <w:t>found on the Resort maps, which are given out on the day of your visit or available to download</w:t>
            </w:r>
          </w:p>
          <w:p w14:paraId="69E2CD36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on the Chessington website </w:t>
            </w:r>
            <w:hyperlink r:id="rId11" w:history="1">
              <w:r w:rsidR="00502096" w:rsidRPr="00E87137">
                <w:rPr>
                  <w:rStyle w:val="Hyperlink"/>
                  <w:rFonts w:ascii="Arial Narrow" w:hAnsi="Arial Narrow" w:cs="Arial Narrow"/>
                  <w:sz w:val="26"/>
                  <w:szCs w:val="26"/>
                </w:rPr>
                <w:t>www.chessington.com</w:t>
              </w:r>
            </w:hyperlink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or using the Chessington World of Adventures app which can be downloaded for free from most app providers</w:t>
            </w:r>
            <w:r>
              <w:rPr>
                <w:rFonts w:ascii="Arial Narrow" w:hAnsi="Arial Narrow" w:cs="Arial Narrow"/>
                <w:sz w:val="26"/>
                <w:szCs w:val="26"/>
              </w:rPr>
              <w:t>. Please read the ride restrictions situated at</w:t>
            </w:r>
          </w:p>
          <w:p w14:paraId="3CE79012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entrance to each ride prior to entering the queue line.</w:t>
            </w:r>
          </w:p>
          <w:p w14:paraId="1A8EDB42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71A17B8C" w14:textId="77777777" w:rsidTr="007B2333">
        <w:tc>
          <w:tcPr>
            <w:tcW w:w="4077" w:type="dxa"/>
          </w:tcPr>
          <w:p w14:paraId="03F1FDAE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lastRenderedPageBreak/>
              <w:t xml:space="preserve">Lockers / storage facilities </w:t>
            </w:r>
          </w:p>
        </w:tc>
        <w:tc>
          <w:tcPr>
            <w:tcW w:w="10097" w:type="dxa"/>
          </w:tcPr>
          <w:p w14:paraId="759D9E9A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Locker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s are available in Adventure Point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, 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Wild Woods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and at Land of the Dragons and are clearly</w:t>
            </w:r>
          </w:p>
          <w:p w14:paraId="3ADA6219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marked on the Resort map.</w:t>
            </w:r>
          </w:p>
          <w:p w14:paraId="66F21F23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69FBB26F" w14:textId="77777777" w:rsidTr="007B2333">
        <w:tc>
          <w:tcPr>
            <w:tcW w:w="4077" w:type="dxa"/>
          </w:tcPr>
          <w:p w14:paraId="5B0D9109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Eating facilities </w:t>
            </w:r>
          </w:p>
        </w:tc>
        <w:tc>
          <w:tcPr>
            <w:tcW w:w="10097" w:type="dxa"/>
          </w:tcPr>
          <w:p w14:paraId="3281E4C1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There are several food and drink establishments within the Resort serving a variety of hot and</w:t>
            </w:r>
          </w:p>
          <w:p w14:paraId="3C319BD3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cold meals / drinks and healthy eating options are available. There are also adequate picnicking</w:t>
            </w:r>
          </w:p>
          <w:p w14:paraId="5633D414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facilities within the grounds.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 xml:space="preserve"> Allergy information can be found in all of our eating establishments please speak to a member of the catering team before placing an order</w:t>
            </w:r>
          </w:p>
          <w:p w14:paraId="1D5BE8B9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51A5744F" w14:textId="77777777" w:rsidTr="007B2333">
        <w:tc>
          <w:tcPr>
            <w:tcW w:w="4077" w:type="dxa"/>
          </w:tcPr>
          <w:p w14:paraId="77F9331F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Welfare facilities </w:t>
            </w:r>
          </w:p>
        </w:tc>
        <w:tc>
          <w:tcPr>
            <w:tcW w:w="10097" w:type="dxa"/>
          </w:tcPr>
          <w:p w14:paraId="2E2B348F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Toilets are located at various locations in the Resort. These are clearly sign-posted on maps and</w:t>
            </w:r>
          </w:p>
          <w:p w14:paraId="4A8C1502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sign-posted within the Resort. An individual disabled toilet is located at all these locations. Baby</w:t>
            </w:r>
          </w:p>
          <w:p w14:paraId="7B0EDD5E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change facilities are located at</w:t>
            </w:r>
            <w:r w:rsidRPr="001C6CCE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r w:rsidR="00502096">
              <w:rPr>
                <w:rFonts w:ascii="Arial Narrow" w:hAnsi="Arial Narrow" w:cs="Arial Narrow"/>
                <w:sz w:val="26"/>
                <w:szCs w:val="26"/>
              </w:rPr>
              <w:t>Lodge Gate, Adventure Point</w:t>
            </w:r>
            <w:r>
              <w:rPr>
                <w:rFonts w:ascii="Arial Narrow" w:hAnsi="Arial Narrow" w:cs="Arial Narrow"/>
                <w:sz w:val="26"/>
                <w:szCs w:val="26"/>
              </w:rPr>
              <w:t>, Land of the Dragons, Forbidden</w:t>
            </w:r>
          </w:p>
          <w:p w14:paraId="044F51B8" w14:textId="77777777" w:rsidR="00C71E59" w:rsidRDefault="00502096" w:rsidP="00C71E59">
            <w:pPr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Kingdom and Wild Woods</w:t>
            </w:r>
            <w:r w:rsidR="00C71E59">
              <w:rPr>
                <w:rFonts w:ascii="Arial Narrow" w:hAnsi="Arial Narrow" w:cs="Arial Narrow"/>
                <w:sz w:val="26"/>
                <w:szCs w:val="26"/>
              </w:rPr>
              <w:t>.</w:t>
            </w:r>
          </w:p>
          <w:p w14:paraId="71FEA8FA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21B7F9BF" w14:textId="77777777" w:rsidTr="007B2333">
        <w:tc>
          <w:tcPr>
            <w:tcW w:w="4077" w:type="dxa"/>
          </w:tcPr>
          <w:p w14:paraId="536BCD58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Additional costs</w:t>
            </w:r>
          </w:p>
          <w:p w14:paraId="69B19038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.</w:t>
            </w:r>
          </w:p>
          <w:p w14:paraId="5BF699B8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0097" w:type="dxa"/>
          </w:tcPr>
          <w:p w14:paraId="1E741ED5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There are several outlets around the Resort serving snacks and drinks. There are also vending</w:t>
            </w:r>
          </w:p>
          <w:p w14:paraId="67CF95F0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machines available on site</w:t>
            </w:r>
          </w:p>
        </w:tc>
      </w:tr>
      <w:tr w:rsidR="008B5C21" w14:paraId="426BAAD7" w14:textId="77777777" w:rsidTr="007B2333">
        <w:tc>
          <w:tcPr>
            <w:tcW w:w="4077" w:type="dxa"/>
          </w:tcPr>
          <w:p w14:paraId="29F4DAE5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Attraction signposting </w:t>
            </w:r>
          </w:p>
        </w:tc>
        <w:tc>
          <w:tcPr>
            <w:tcW w:w="10097" w:type="dxa"/>
          </w:tcPr>
          <w:p w14:paraId="317E5A1C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The Resort is well sign-posted. Also, Resort maps are issued to all adults and teachers who are</w:t>
            </w:r>
          </w:p>
          <w:p w14:paraId="5753B29F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supervising the school trip. In order to avoid queuing or to pre-print additional maps in advance,</w:t>
            </w:r>
          </w:p>
          <w:p w14:paraId="40F85E6B" w14:textId="77777777" w:rsidR="00C71E59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please visit www.chessington.com.</w:t>
            </w:r>
          </w:p>
          <w:p w14:paraId="134B14DA" w14:textId="77777777" w:rsidR="008B5C21" w:rsidRDefault="008B5C21" w:rsidP="007B2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8B5C21" w14:paraId="17B37BE2" w14:textId="77777777" w:rsidTr="00C71E59">
        <w:trPr>
          <w:trHeight w:val="990"/>
        </w:trPr>
        <w:tc>
          <w:tcPr>
            <w:tcW w:w="4077" w:type="dxa"/>
          </w:tcPr>
          <w:p w14:paraId="486819B0" w14:textId="77777777" w:rsidR="008B5C21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 xml:space="preserve">Smoking </w:t>
            </w:r>
          </w:p>
          <w:p w14:paraId="238A3711" w14:textId="77777777" w:rsidR="00BB7EFC" w:rsidRDefault="00BB7EFC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2F12BFDE" w14:textId="77777777" w:rsidR="00BB7EFC" w:rsidRDefault="00BB7EFC" w:rsidP="00C71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3785C40F" w14:textId="0486EA1D" w:rsidR="00BB7EFC" w:rsidRPr="00BB7EFC" w:rsidRDefault="00BB7EFC" w:rsidP="00C71E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  <w:r w:rsidRPr="00BB7EFC">
              <w:rPr>
                <w:rFonts w:ascii="Arial Narrow" w:hAnsi="Arial Narrow" w:cs="Arial"/>
                <w:sz w:val="26"/>
                <w:szCs w:val="26"/>
              </w:rPr>
              <w:lastRenderedPageBreak/>
              <w:t xml:space="preserve">COVID19 </w:t>
            </w:r>
          </w:p>
        </w:tc>
        <w:tc>
          <w:tcPr>
            <w:tcW w:w="10097" w:type="dxa"/>
          </w:tcPr>
          <w:p w14:paraId="21BF5801" w14:textId="0A53A73C" w:rsidR="00C71E59" w:rsidRPr="00587142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 w:rsidRPr="00587142">
              <w:rPr>
                <w:rFonts w:ascii="Arial Narrow" w:hAnsi="Arial Narrow" w:cs="Arial Narrow"/>
                <w:sz w:val="26"/>
                <w:szCs w:val="26"/>
              </w:rPr>
              <w:lastRenderedPageBreak/>
              <w:t xml:space="preserve">Chessington World of Adventures Resort respects that </w:t>
            </w:r>
            <w:r w:rsidR="00587142" w:rsidRPr="00587142">
              <w:rPr>
                <w:rFonts w:ascii="Arial Narrow" w:hAnsi="Arial Narrow" w:cs="Arial Narrow"/>
                <w:sz w:val="26"/>
                <w:szCs w:val="26"/>
              </w:rPr>
              <w:t>many of</w:t>
            </w:r>
            <w:r w:rsidRPr="00587142">
              <w:rPr>
                <w:rFonts w:ascii="Arial Narrow" w:hAnsi="Arial Narrow" w:cs="Arial Narrow"/>
                <w:sz w:val="26"/>
                <w:szCs w:val="26"/>
              </w:rPr>
              <w:t xml:space="preserve"> our adventurers are</w:t>
            </w:r>
          </w:p>
          <w:p w14:paraId="449FEF10" w14:textId="77777777" w:rsidR="00C71E59" w:rsidRPr="00587142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 w:rsidRPr="00587142">
              <w:rPr>
                <w:rFonts w:ascii="Arial Narrow" w:hAnsi="Arial Narrow" w:cs="Arial Narrow"/>
                <w:sz w:val="26"/>
                <w:szCs w:val="26"/>
              </w:rPr>
              <w:t>families. Smoking is now only permitted at designated areas throughout the park. These are</w:t>
            </w:r>
          </w:p>
          <w:p w14:paraId="07CCDA7D" w14:textId="2357EEE6" w:rsidR="00BB7EFC" w:rsidRPr="00587142" w:rsidRDefault="00C71E59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  <w:r w:rsidRPr="00587142">
              <w:rPr>
                <w:rFonts w:ascii="Arial Narrow" w:hAnsi="Arial Narrow" w:cs="Arial Narrow"/>
                <w:sz w:val="26"/>
                <w:szCs w:val="26"/>
              </w:rPr>
              <w:t>highlighted on the park map.</w:t>
            </w:r>
          </w:p>
          <w:p w14:paraId="7F749FFA" w14:textId="77777777" w:rsidR="00BB7EFC" w:rsidRPr="00587142" w:rsidRDefault="00BB7EFC" w:rsidP="00C71E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6"/>
                <w:szCs w:val="26"/>
              </w:rPr>
            </w:pPr>
          </w:p>
          <w:p w14:paraId="723BCD19" w14:textId="2B3799B4" w:rsidR="00BB7EFC" w:rsidRPr="00587142" w:rsidRDefault="00BB7EFC" w:rsidP="007B23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  <w:r w:rsidRPr="00587142">
              <w:rPr>
                <w:rFonts w:ascii="Arial Narrow" w:hAnsi="Arial Narrow" w:cs="Arial"/>
                <w:sz w:val="26"/>
                <w:szCs w:val="26"/>
              </w:rPr>
              <w:lastRenderedPageBreak/>
              <w:t xml:space="preserve">The resort is providing several methods of reducing the likelihood of transmission between people, and our animals. </w:t>
            </w:r>
          </w:p>
          <w:p w14:paraId="2541C080" w14:textId="77777777" w:rsidR="008B5C21" w:rsidRPr="00587142" w:rsidRDefault="00BB7EFC" w:rsidP="007B23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  <w:r w:rsidRPr="00587142">
              <w:rPr>
                <w:rFonts w:ascii="Arial Narrow" w:hAnsi="Arial Narrow" w:cs="Arial"/>
                <w:sz w:val="26"/>
                <w:szCs w:val="26"/>
              </w:rPr>
              <w:t xml:space="preserve">We are following all Government guidelines with regards to the assessment and subsequent reopening of areas, attractions and rides within the Resort. </w:t>
            </w:r>
          </w:p>
          <w:p w14:paraId="63947A5E" w14:textId="77777777" w:rsidR="00BB7EFC" w:rsidRPr="00587142" w:rsidRDefault="00BB7EFC" w:rsidP="007B23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  <w:r w:rsidRPr="00587142">
              <w:rPr>
                <w:rFonts w:ascii="Arial Narrow" w:hAnsi="Arial Narrow" w:cs="Arial"/>
                <w:sz w:val="26"/>
                <w:szCs w:val="26"/>
              </w:rPr>
              <w:t xml:space="preserve">Control measures currently in place are (but not limited to), reduced capacity within the theme park, rides and Leisure club; temperature checking of all guests, employees and contractors upon entry; easily accessible hand sanitiser at ride entry points and increased cleaning of all common touch points (including rides). Face masks are also mandatory when riding a selection of rides as well as in all indoor/covered spaces (in line with Government advise) and we are operating of a pre-book basis to both manage capacity as well as to ensure a track-and-trace system is in place for all our visitors. </w:t>
            </w:r>
          </w:p>
          <w:p w14:paraId="49A21B7C" w14:textId="77777777" w:rsidR="00587142" w:rsidRPr="00587142" w:rsidRDefault="00587142" w:rsidP="007B23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</w:p>
          <w:p w14:paraId="76EA5B0A" w14:textId="174624E5" w:rsidR="00587142" w:rsidRPr="00587142" w:rsidRDefault="00587142" w:rsidP="007B233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6"/>
                <w:szCs w:val="26"/>
              </w:rPr>
            </w:pPr>
            <w:r w:rsidRPr="00587142">
              <w:rPr>
                <w:rFonts w:ascii="Arial Narrow" w:hAnsi="Arial Narrow" w:cs="Arial"/>
                <w:sz w:val="26"/>
                <w:szCs w:val="26"/>
              </w:rPr>
              <w:t xml:space="preserve">For updated information please make sure you visit the Schools Hub on </w:t>
            </w:r>
            <w:hyperlink r:id="rId12" w:history="1">
              <w:r w:rsidRPr="00587142">
                <w:rPr>
                  <w:rStyle w:val="Hyperlink"/>
                  <w:rFonts w:ascii="Arial Narrow" w:hAnsi="Arial Narrow"/>
                  <w:sz w:val="26"/>
                  <w:szCs w:val="26"/>
                </w:rPr>
                <w:t>www.chessington.com/schools/</w:t>
              </w:r>
            </w:hyperlink>
            <w:r w:rsidRPr="00587142">
              <w:rPr>
                <w:rFonts w:ascii="Arial Narrow" w:hAnsi="Arial Narrow"/>
                <w:sz w:val="26"/>
                <w:szCs w:val="26"/>
              </w:rPr>
              <w:t xml:space="preserve"> ahead of your school trip. </w:t>
            </w:r>
          </w:p>
        </w:tc>
      </w:tr>
    </w:tbl>
    <w:p w14:paraId="5BA43A48" w14:textId="77777777" w:rsidR="001C6CCE" w:rsidRPr="001C6CCE" w:rsidRDefault="001C6CCE" w:rsidP="00C71E59"/>
    <w:sectPr w:rsidR="001C6CCE" w:rsidRPr="001C6CCE" w:rsidSect="001C6CCE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D9B3" w14:textId="77777777" w:rsidR="00DF2993" w:rsidRDefault="00DF2993" w:rsidP="00BB7EFC">
      <w:pPr>
        <w:spacing w:after="0" w:line="240" w:lineRule="auto"/>
      </w:pPr>
      <w:r>
        <w:separator/>
      </w:r>
    </w:p>
  </w:endnote>
  <w:endnote w:type="continuationSeparator" w:id="0">
    <w:p w14:paraId="5E80C8AC" w14:textId="77777777" w:rsidR="00DF2993" w:rsidRDefault="00DF2993" w:rsidP="00BB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i/>
        <w:iCs/>
        <w:sz w:val="16"/>
        <w:szCs w:val="16"/>
      </w:rPr>
      <w:id w:val="-9837730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F646BE" w14:textId="39F7D784" w:rsidR="00BB7EFC" w:rsidRPr="00BB7EFC" w:rsidRDefault="00BB7EFC">
            <w:pPr>
              <w:pStyle w:val="Footer"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BB7EF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Page </w: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BB7EFC">
              <w:rPr>
                <w:rFonts w:ascii="Arial Narrow" w:hAnsi="Arial Narrow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BB7EF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of </w: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BB7EFC">
              <w:rPr>
                <w:rFonts w:ascii="Arial Narrow" w:hAnsi="Arial Narrow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BB7E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58796F66" w14:textId="38675237" w:rsidR="00BB7EFC" w:rsidRPr="00BB7EFC" w:rsidRDefault="00BB7EFC">
    <w:pPr>
      <w:pStyle w:val="Footer"/>
      <w:rPr>
        <w:rFonts w:ascii="Arial Narrow" w:hAnsi="Arial Narrow"/>
        <w:i/>
        <w:iCs/>
        <w:sz w:val="16"/>
        <w:szCs w:val="16"/>
      </w:rPr>
    </w:pPr>
    <w:r w:rsidRPr="00BB7EFC">
      <w:rPr>
        <w:rFonts w:ascii="Arial Narrow" w:hAnsi="Arial Narrow"/>
        <w:i/>
        <w:iCs/>
        <w:sz w:val="16"/>
        <w:szCs w:val="16"/>
      </w:rPr>
      <w:t>Aug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03DC" w14:textId="77777777" w:rsidR="00DF2993" w:rsidRDefault="00DF2993" w:rsidP="00BB7EFC">
      <w:pPr>
        <w:spacing w:after="0" w:line="240" w:lineRule="auto"/>
      </w:pPr>
      <w:r>
        <w:separator/>
      </w:r>
    </w:p>
  </w:footnote>
  <w:footnote w:type="continuationSeparator" w:id="0">
    <w:p w14:paraId="0402AA92" w14:textId="77777777" w:rsidR="00DF2993" w:rsidRDefault="00DF2993" w:rsidP="00BB7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CE"/>
    <w:rsid w:val="000E3C71"/>
    <w:rsid w:val="001C6CCE"/>
    <w:rsid w:val="002B5F88"/>
    <w:rsid w:val="004D41C5"/>
    <w:rsid w:val="00502096"/>
    <w:rsid w:val="00587142"/>
    <w:rsid w:val="005D1050"/>
    <w:rsid w:val="006A1B65"/>
    <w:rsid w:val="006C055F"/>
    <w:rsid w:val="00850B4C"/>
    <w:rsid w:val="008B5C21"/>
    <w:rsid w:val="0097432B"/>
    <w:rsid w:val="009B53C6"/>
    <w:rsid w:val="00A6648D"/>
    <w:rsid w:val="00B053D2"/>
    <w:rsid w:val="00B251F9"/>
    <w:rsid w:val="00BB7EFC"/>
    <w:rsid w:val="00C15587"/>
    <w:rsid w:val="00C71E59"/>
    <w:rsid w:val="00D352C5"/>
    <w:rsid w:val="00DF2993"/>
    <w:rsid w:val="00F1079D"/>
    <w:rsid w:val="00FE6C7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E888"/>
  <w15:docId w15:val="{749E76E5-524C-4D99-8E4D-803DC346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itle1">
    <w:name w:val="bodytitle1"/>
    <w:basedOn w:val="DefaultParagraphFont"/>
    <w:rsid w:val="001C6CCE"/>
    <w:rPr>
      <w:b/>
      <w:bCs/>
      <w:smallCaps w:val="0"/>
      <w:color w:val="333399"/>
      <w:sz w:val="36"/>
      <w:szCs w:val="36"/>
    </w:rPr>
  </w:style>
  <w:style w:type="table" w:styleId="TableGrid">
    <w:name w:val="Table Grid"/>
    <w:basedOn w:val="TableNormal"/>
    <w:uiPriority w:val="59"/>
    <w:rsid w:val="006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FC"/>
  </w:style>
  <w:style w:type="paragraph" w:styleId="Footer">
    <w:name w:val="footer"/>
    <w:basedOn w:val="Normal"/>
    <w:link w:val="FooterChar"/>
    <w:uiPriority w:val="99"/>
    <w:unhideWhenUsed/>
    <w:rsid w:val="00BB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FC"/>
  </w:style>
  <w:style w:type="character" w:styleId="UnresolvedMention">
    <w:name w:val="Unresolved Mention"/>
    <w:basedOn w:val="DefaultParagraphFont"/>
    <w:uiPriority w:val="99"/>
    <w:semiHidden/>
    <w:unhideWhenUsed/>
    <w:rsid w:val="0058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essington.com/schoo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essingt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7A4C2981E2F4C9D19D977684CDE78" ma:contentTypeVersion="13" ma:contentTypeDescription="Create a new document." ma:contentTypeScope="" ma:versionID="15d72205aa2cebf5050b52196d00968e">
  <xsd:schema xmlns:xsd="http://www.w3.org/2001/XMLSchema" xmlns:xs="http://www.w3.org/2001/XMLSchema" xmlns:p="http://schemas.microsoft.com/office/2006/metadata/properties" xmlns:ns3="e95f6de3-84e0-4d03-b5f2-2acabbe927ee" xmlns:ns4="d438f034-402e-46fa-83d0-a2bdb3104f91" targetNamespace="http://schemas.microsoft.com/office/2006/metadata/properties" ma:root="true" ma:fieldsID="73a07468ee370c071a436526660a272c" ns3:_="" ns4:_="">
    <xsd:import namespace="e95f6de3-84e0-4d03-b5f2-2acabbe927ee"/>
    <xsd:import namespace="d438f034-402e-46fa-83d0-a2bdb310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f6de3-84e0-4d03-b5f2-2acabbe92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f034-402e-46fa-83d0-a2bdb310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6C758-7F54-4654-857B-34F4F0B9E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B3671-EE21-4A04-AC8C-5B4E1DCCC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f6de3-84e0-4d03-b5f2-2acabbe927ee"/>
    <ds:schemaRef ds:uri="d438f034-402e-46fa-83d0-a2bdb310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64A3B-0B56-42C5-9F6F-92294CDF4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3E425-007E-4484-9B29-78392CFBB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 Ltd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Mapstone</dc:creator>
  <cp:lastModifiedBy>Francis Bandonill</cp:lastModifiedBy>
  <cp:revision>4</cp:revision>
  <dcterms:created xsi:type="dcterms:W3CDTF">2020-09-16T09:54:00Z</dcterms:created>
  <dcterms:modified xsi:type="dcterms:W3CDTF">2021-03-30T09:13:00Z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0x0101004067A4C2981E2F4C9D19D977684CDE78</vt:lpwstr>
  </property>
</Properties>
</file>